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D" w:rsidRDefault="000B57FD" w:rsidP="000B57F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利用期权管理投资ETF的风险</w:t>
      </w:r>
    </w:p>
    <w:p w:rsidR="000B57FD" w:rsidRDefault="000B57FD" w:rsidP="000B57FD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上交所投资者适当性制度，投资者参与ETF期权分为三级。其中，一级权限投资者在持有期权合约标的时，进行相应数量的备兑开仓，在持有期权合约标的时，进行相应数量的认沽期权买入开仓，以对所持有的合约进行平仓或者行权。一级权限投资者如果参与ETF投资，由于ETF只能买入或者卖出，在看</w:t>
      </w:r>
      <w:proofErr w:type="gramStart"/>
      <w:r>
        <w:rPr>
          <w:rFonts w:ascii="仿宋" w:eastAsia="仿宋" w:hAnsi="仿宋" w:hint="eastAsia"/>
          <w:sz w:val="24"/>
          <w:szCs w:val="24"/>
        </w:rPr>
        <w:t>空或者</w:t>
      </w:r>
      <w:proofErr w:type="gramEnd"/>
      <w:r>
        <w:rPr>
          <w:rFonts w:ascii="仿宋" w:eastAsia="仿宋" w:hAnsi="仿宋" w:hint="eastAsia"/>
          <w:sz w:val="24"/>
          <w:szCs w:val="24"/>
        </w:rPr>
        <w:t>认为上涨空间有限时无法获得额外的风险补偿，通过ETF期权可以进一步优化持有ETF的收益特征。本篇主要面向一级权限投资者介绍两个常用的利用ETF期权管理ETF投资风险的方法。</w:t>
      </w:r>
    </w:p>
    <w:p w:rsidR="000B57FD" w:rsidRDefault="000B57FD" w:rsidP="000B57FD">
      <w:pPr>
        <w:spacing w:line="56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一、备兑认购期权策略</w:t>
      </w:r>
    </w:p>
    <w:p w:rsidR="000B57FD" w:rsidRDefault="000B57FD" w:rsidP="000B57FD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该策略是指，在拥有上证50ETF份额的同时，卖出相应</w:t>
      </w:r>
      <w:proofErr w:type="gramStart"/>
      <w:r>
        <w:rPr>
          <w:rFonts w:ascii="仿宋" w:eastAsia="仿宋" w:hAnsi="仿宋" w:hint="eastAsia"/>
          <w:sz w:val="24"/>
          <w:szCs w:val="24"/>
        </w:rPr>
        <w:t>数量虚值的</w:t>
      </w:r>
      <w:proofErr w:type="gramEnd"/>
      <w:r>
        <w:rPr>
          <w:rFonts w:ascii="仿宋" w:eastAsia="仿宋" w:hAnsi="仿宋" w:hint="eastAsia"/>
          <w:sz w:val="24"/>
          <w:szCs w:val="24"/>
        </w:rPr>
        <w:t>50ETF认购期权，若后期50ETF下跌，卖出的50ETF认购期权到期作废，赚取期权权利金，弥补50ETF损失，相当于摊低50ETF持有成本；若后期50ETF上涨，虽然卖出的认购期权限制上方盈利空间，但到期依然能够赚取不菲的预期利润。可见，备兑认购期权策略平衡了单独买入50ETF的高风险高收益状况。在长期看好股市的前提下，可将备兑认购期权作为一种长期交易策略运作，定期（如每月）卖出认购期权，这样做具有如下几个优点：定期（如每月）获得收入；比直接拥有ETF风险更低；该策略使用现券担保，不需额外缴纳现金保证金，因此通常无须每日盯市，</w:t>
      </w:r>
      <w:proofErr w:type="gramStart"/>
      <w:r>
        <w:rPr>
          <w:rFonts w:ascii="仿宋" w:eastAsia="仿宋" w:hAnsi="仿宋" w:hint="eastAsia"/>
          <w:sz w:val="24"/>
          <w:szCs w:val="24"/>
        </w:rPr>
        <w:t>无强平风险</w:t>
      </w:r>
      <w:proofErr w:type="gramEnd"/>
      <w:r>
        <w:rPr>
          <w:rFonts w:ascii="仿宋" w:eastAsia="仿宋" w:hAnsi="仿宋" w:hint="eastAsia"/>
          <w:sz w:val="24"/>
          <w:szCs w:val="24"/>
        </w:rPr>
        <w:t>。</w:t>
      </w:r>
    </w:p>
    <w:p w:rsidR="000B57FD" w:rsidRDefault="000B57FD" w:rsidP="000B57FD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例如，某投资者长期看好上证50指数，在2015年12月3日以2.461的价格买入100000份上证50ETF，但2016年初市场出现下跌，截至2016年4月19日，上证50ETF收盘价为2.161，该投资者账面浮亏30000元。但该投资者还是坚持看好后市，不想卖出ETF，因此他采用</w:t>
      </w:r>
      <w:proofErr w:type="gramStart"/>
      <w:r>
        <w:rPr>
          <w:rFonts w:ascii="仿宋" w:eastAsia="仿宋" w:hAnsi="仿宋" w:hint="eastAsia"/>
          <w:sz w:val="24"/>
          <w:szCs w:val="24"/>
        </w:rPr>
        <w:t>卖出虚值认购</w:t>
      </w:r>
      <w:proofErr w:type="gramEnd"/>
      <w:r>
        <w:rPr>
          <w:rFonts w:ascii="仿宋" w:eastAsia="仿宋" w:hAnsi="仿宋" w:hint="eastAsia"/>
          <w:sz w:val="24"/>
          <w:szCs w:val="24"/>
        </w:rPr>
        <w:t>期权的方式给ETF组合提供风险补偿。4月19日当天，该投资者以0.0102元每份权利金备兑卖出10张“50ETF购6月2500”合约，该期权将于6月15日到期。如果到期时ETF价</w:t>
      </w:r>
      <w:r>
        <w:rPr>
          <w:rFonts w:ascii="仿宋" w:eastAsia="仿宋" w:hAnsi="仿宋" w:hint="eastAsia"/>
          <w:sz w:val="24"/>
          <w:szCs w:val="24"/>
        </w:rPr>
        <w:lastRenderedPageBreak/>
        <w:t>格低于行权价2.5元，该投资者将获得1200元的权利金，ETF的持仓成本降低到每份2.45元。如果届时ETF价格高于行权价，则投资者选择行权，其收益锁定在（2.5-2.461+0.0102）*100000=5000元。</w:t>
      </w:r>
    </w:p>
    <w:p w:rsidR="000B57FD" w:rsidRDefault="000B57FD" w:rsidP="000B57FD">
      <w:pPr>
        <w:spacing w:line="56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二、保护性认沽策略</w:t>
      </w:r>
    </w:p>
    <w:p w:rsidR="000B57FD" w:rsidRDefault="000B57FD" w:rsidP="000B57FD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该策略是指在拥有50ETF份额的同时，买入相应数量的认沽期权，如果后期50ETF下跌，认沽期权的盈利会弥补亏损，如果后期50ETF上涨，其盈利超过认</w:t>
      </w:r>
      <w:proofErr w:type="gramStart"/>
      <w:r>
        <w:rPr>
          <w:rFonts w:ascii="仿宋" w:eastAsia="仿宋" w:hAnsi="仿宋" w:hint="eastAsia"/>
          <w:sz w:val="24"/>
          <w:szCs w:val="24"/>
        </w:rPr>
        <w:t>沽</w:t>
      </w:r>
      <w:proofErr w:type="gramEnd"/>
      <w:r>
        <w:rPr>
          <w:rFonts w:ascii="仿宋" w:eastAsia="仿宋" w:hAnsi="仿宋" w:hint="eastAsia"/>
          <w:sz w:val="24"/>
          <w:szCs w:val="24"/>
        </w:rPr>
        <w:t>期权权利金损失的话，同样可以赚取利润。显然，保护性认沽期权策略相当于为50ETF多头的下行风险购入了保险合约。</w:t>
      </w:r>
    </w:p>
    <w:p w:rsidR="000B57FD" w:rsidRDefault="000B57FD" w:rsidP="000B57FD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护性认沽期权与购买财产保险类似，采用该策略的投资者通常已持有50ETF，并产生了浮盈，但是担心短期市场向下的风险，因而想为ETF已经实现的收益做出保护。保护性认沽期权策略实际上比只买50ETF更为保守，其测算公式为：每份期权的最大损失=支付的权利金-行权价格+ETF购买价格。</w:t>
      </w:r>
    </w:p>
    <w:p w:rsidR="00C94331" w:rsidRPr="000B57FD" w:rsidRDefault="00C94331"/>
    <w:sectPr w:rsidR="00C94331" w:rsidRPr="000B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7FD"/>
    <w:rsid w:val="000B57FD"/>
    <w:rsid w:val="00C9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2016-04-28T00:10:00Z</dcterms:created>
  <dcterms:modified xsi:type="dcterms:W3CDTF">2016-04-28T00:10:00Z</dcterms:modified>
</cp:coreProperties>
</file>