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69" w:rsidRPr="00664C96" w:rsidRDefault="00285569" w:rsidP="00285569">
      <w:pPr>
        <w:spacing w:line="560" w:lineRule="exact"/>
        <w:jc w:val="center"/>
        <w:rPr>
          <w:rFonts w:ascii="华文宋体" w:eastAsia="华文宋体" w:hAnsi="华文宋体" w:hint="eastAsia"/>
          <w:b/>
          <w:sz w:val="24"/>
          <w:szCs w:val="24"/>
        </w:rPr>
      </w:pPr>
      <w:r w:rsidRPr="00664C96">
        <w:rPr>
          <w:rFonts w:ascii="华文宋体" w:eastAsia="华文宋体" w:hAnsi="华文宋体" w:hint="eastAsia"/>
          <w:b/>
          <w:sz w:val="24"/>
          <w:szCs w:val="24"/>
        </w:rPr>
        <w:t>买入期权的风险不能忽视：</w:t>
      </w:r>
      <w:proofErr w:type="gramStart"/>
      <w:r w:rsidRPr="00664C96">
        <w:rPr>
          <w:rFonts w:ascii="华文宋体" w:eastAsia="华文宋体" w:hAnsi="华文宋体" w:hint="eastAsia"/>
          <w:b/>
          <w:sz w:val="24"/>
          <w:szCs w:val="24"/>
        </w:rPr>
        <w:t>即便看</w:t>
      </w:r>
      <w:proofErr w:type="gramEnd"/>
      <w:r w:rsidRPr="00664C96">
        <w:rPr>
          <w:rFonts w:ascii="华文宋体" w:eastAsia="华文宋体" w:hAnsi="华文宋体" w:hint="eastAsia"/>
          <w:b/>
          <w:sz w:val="24"/>
          <w:szCs w:val="24"/>
        </w:rPr>
        <w:t>对了方向，但依然可能赚不到钱</w:t>
      </w:r>
    </w:p>
    <w:p w:rsidR="00285569" w:rsidRDefault="00285569" w:rsidP="00285569">
      <w:pPr>
        <w:spacing w:line="560" w:lineRule="exact"/>
        <w:ind w:firstLineChars="200" w:firstLine="480"/>
        <w:rPr>
          <w:rFonts w:ascii="华文宋体" w:eastAsia="华文宋体" w:hAnsi="华文宋体" w:hint="eastAsia"/>
          <w:sz w:val="24"/>
          <w:szCs w:val="24"/>
          <w:shd w:val="clear" w:color="auto" w:fill="FFFFFF"/>
        </w:rPr>
      </w:pPr>
      <w:r w:rsidRPr="00664C96">
        <w:rPr>
          <w:rFonts w:ascii="华文宋体" w:eastAsia="华文宋体" w:hAnsi="华文宋体" w:hint="eastAsia"/>
          <w:sz w:val="24"/>
          <w:szCs w:val="24"/>
        </w:rPr>
        <w:t>从期权“收益无限、风险有限”定义上看，</w:t>
      </w:r>
      <w:r w:rsidRPr="00664C96">
        <w:rPr>
          <w:rFonts w:ascii="华文宋体" w:eastAsia="华文宋体" w:hAnsi="华文宋体" w:hint="eastAsia"/>
          <w:sz w:val="24"/>
          <w:szCs w:val="24"/>
          <w:shd w:val="clear" w:color="auto" w:fill="FFFFFF"/>
        </w:rPr>
        <w:t>买期权似乎与买彩票没有太大的区别，运气好</w:t>
      </w:r>
      <w:r>
        <w:rPr>
          <w:rFonts w:ascii="华文宋体" w:eastAsia="华文宋体" w:hAnsi="华文宋体" w:hint="eastAsia"/>
          <w:sz w:val="24"/>
          <w:szCs w:val="24"/>
          <w:shd w:val="clear" w:color="auto" w:fill="FFFFFF"/>
        </w:rPr>
        <w:t>可以大赚一笔，而运气不好最多亏损掉一点权利金。但实际操作后，一些投资者</w:t>
      </w:r>
      <w:r w:rsidRPr="00664C96">
        <w:rPr>
          <w:rFonts w:ascii="华文宋体" w:eastAsia="华文宋体" w:hAnsi="华文宋体" w:hint="eastAsia"/>
          <w:sz w:val="24"/>
          <w:szCs w:val="24"/>
          <w:shd w:val="clear" w:color="auto" w:fill="FFFFFF"/>
        </w:rPr>
        <w:t>的抱怨越来越多，因为最终都没有撞上“好运”，没能赚到其想象中的大钱，甚至有的还出现了亏损。</w:t>
      </w:r>
    </w:p>
    <w:p w:rsidR="00285569" w:rsidRPr="00664C96" w:rsidRDefault="00285569" w:rsidP="00285569">
      <w:pPr>
        <w:spacing w:line="560" w:lineRule="exact"/>
        <w:ind w:firstLineChars="200" w:firstLine="480"/>
        <w:rPr>
          <w:rFonts w:ascii="华文宋体" w:eastAsia="华文宋体" w:hAnsi="华文宋体" w:hint="eastAsia"/>
          <w:b/>
          <w:sz w:val="24"/>
          <w:szCs w:val="24"/>
          <w:shd w:val="clear" w:color="auto" w:fill="FFFFFF"/>
        </w:rPr>
      </w:pPr>
      <w:r w:rsidRPr="00664C96">
        <w:rPr>
          <w:rFonts w:ascii="华文宋体" w:eastAsia="华文宋体" w:hAnsi="华文宋体" w:hint="eastAsia"/>
          <w:b/>
          <w:sz w:val="24"/>
          <w:szCs w:val="24"/>
          <w:shd w:val="clear" w:color="auto" w:fill="FFFFFF"/>
        </w:rPr>
        <w:t>全面认识收益结构</w:t>
      </w:r>
    </w:p>
    <w:p w:rsidR="00285569" w:rsidRPr="00664C96" w:rsidRDefault="00285569" w:rsidP="00285569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480"/>
        <w:rPr>
          <w:rFonts w:ascii="华文宋体" w:eastAsia="华文宋体" w:hAnsi="华文宋体" w:hint="eastAsia"/>
        </w:rPr>
      </w:pPr>
      <w:r w:rsidRPr="00664C96">
        <w:rPr>
          <w:rFonts w:ascii="华文宋体" w:eastAsia="华文宋体" w:hAnsi="华文宋体" w:hint="eastAsia"/>
        </w:rPr>
        <w:t>期权具有高杠杆的特征，存在以小博大的可能性，这是期权与彩票的相同之处。在投资者的潜意识里，买入期权是一种相对安全的操作方式，既能利用杠杆的优势，风险又可控。然而，杠杆是一把双</w:t>
      </w:r>
      <w:proofErr w:type="gramStart"/>
      <w:r w:rsidRPr="00664C96">
        <w:rPr>
          <w:rFonts w:ascii="华文宋体" w:eastAsia="华文宋体" w:hAnsi="华文宋体" w:hint="eastAsia"/>
        </w:rPr>
        <w:t>刃</w:t>
      </w:r>
      <w:proofErr w:type="gramEnd"/>
      <w:r w:rsidRPr="00664C96">
        <w:rPr>
          <w:rFonts w:ascii="华文宋体" w:eastAsia="华文宋体" w:hAnsi="华文宋体" w:hint="eastAsia"/>
        </w:rPr>
        <w:t>剑，对期权收益结构非对称性的片面认识，会误导投资者低估风险，单</w:t>
      </w:r>
      <w:proofErr w:type="gramStart"/>
      <w:r w:rsidRPr="00664C96">
        <w:rPr>
          <w:rFonts w:ascii="华文宋体" w:eastAsia="华文宋体" w:hAnsi="华文宋体" w:hint="eastAsia"/>
        </w:rPr>
        <w:t>次权利</w:t>
      </w:r>
      <w:proofErr w:type="gramEnd"/>
      <w:r w:rsidRPr="00664C96">
        <w:rPr>
          <w:rFonts w:ascii="华文宋体" w:eastAsia="华文宋体" w:hAnsi="华文宋体" w:hint="eastAsia"/>
        </w:rPr>
        <w:t>金的亏损也许不多，但长期投资下来亏损会积少成多。</w:t>
      </w:r>
    </w:p>
    <w:p w:rsidR="00285569" w:rsidRDefault="00285569" w:rsidP="00285569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480"/>
        <w:rPr>
          <w:rFonts w:ascii="华文宋体" w:eastAsia="华文宋体" w:hAnsi="华文宋体" w:hint="eastAsia"/>
        </w:rPr>
      </w:pPr>
      <w:r w:rsidRPr="00664C96">
        <w:rPr>
          <w:rFonts w:ascii="华文宋体" w:eastAsia="华文宋体" w:hAnsi="华文宋体" w:hint="eastAsia"/>
        </w:rPr>
        <w:t>买期权的潜在盈利是不确定的，最大的损失是确定的，但这并不是说买期权的风险就比较低。期权交易是零和博弈，买方的盈利便是卖方的亏损，如果笼统地说买方风险低卖方风险高，显然是不合逻辑的。</w:t>
      </w:r>
    </w:p>
    <w:p w:rsidR="00285569" w:rsidRPr="0089359F" w:rsidRDefault="00285569" w:rsidP="00285569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480"/>
        <w:rPr>
          <w:rFonts w:ascii="华文宋体" w:eastAsia="华文宋体" w:hAnsi="华文宋体" w:hint="eastAsia"/>
        </w:rPr>
      </w:pPr>
      <w:r w:rsidRPr="0089359F">
        <w:rPr>
          <w:rStyle w:val="a4"/>
          <w:rFonts w:ascii="华文宋体" w:eastAsia="华文宋体" w:hAnsi="华文宋体" w:hint="eastAsia"/>
        </w:rPr>
        <w:t>要考虑多种因素</w:t>
      </w:r>
    </w:p>
    <w:p w:rsidR="00285569" w:rsidRPr="0089359F" w:rsidRDefault="00285569" w:rsidP="00285569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480"/>
        <w:rPr>
          <w:rFonts w:ascii="华文宋体" w:eastAsia="华文宋体" w:hAnsi="华文宋体" w:hint="eastAsia"/>
        </w:rPr>
      </w:pPr>
      <w:r w:rsidRPr="0089359F">
        <w:rPr>
          <w:rFonts w:ascii="华文宋体" w:eastAsia="华文宋体" w:hAnsi="华文宋体" w:hint="eastAsia"/>
        </w:rPr>
        <w:t>现实中，期权交易者</w:t>
      </w:r>
      <w:proofErr w:type="gramStart"/>
      <w:r w:rsidRPr="0089359F">
        <w:rPr>
          <w:rFonts w:ascii="华文宋体" w:eastAsia="华文宋体" w:hAnsi="华文宋体" w:hint="eastAsia"/>
        </w:rPr>
        <w:t>即便看</w:t>
      </w:r>
      <w:proofErr w:type="gramEnd"/>
      <w:r w:rsidRPr="0089359F">
        <w:rPr>
          <w:rFonts w:ascii="华文宋体" w:eastAsia="华文宋体" w:hAnsi="华文宋体" w:hint="eastAsia"/>
        </w:rPr>
        <w:t>对了方向，但依然可能赚不到钱。以买入认购期权为例，基于看涨现货买入认购期权，持有期内50ETF期权价格确实也在上涨，但权利金却可能并没有上涨，甚至是下跌的。这种现象（认购、认沽期权同跌）在50ETF期权上市一年多来并不罕见。为什么呢？因为期权价格的涨跌并非只受标的价格的影响，其与标的价格涨跌的快慢（波动率）同样有关系。如果买的</w:t>
      </w:r>
      <w:proofErr w:type="gramStart"/>
      <w:r w:rsidRPr="0089359F">
        <w:rPr>
          <w:rFonts w:ascii="华文宋体" w:eastAsia="华文宋体" w:hAnsi="华文宋体" w:hint="eastAsia"/>
        </w:rPr>
        <w:t>是虚值较深</w:t>
      </w:r>
      <w:proofErr w:type="gramEnd"/>
      <w:r w:rsidRPr="0089359F">
        <w:rPr>
          <w:rFonts w:ascii="华文宋体" w:eastAsia="华文宋体" w:hAnsi="华文宋体" w:hint="eastAsia"/>
        </w:rPr>
        <w:t>的认购合约，到期前即使是标的价格上涨但合约始终是虚值，权利金将耗尽，到期时成为实值概率几乎为0的认购合约，是不值得买入并一直持有到期的。同理，认沽合约也是如此。</w:t>
      </w:r>
    </w:p>
    <w:p w:rsidR="00285569" w:rsidRDefault="00285569" w:rsidP="00285569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480"/>
        <w:rPr>
          <w:rFonts w:ascii="华文宋体" w:eastAsia="华文宋体" w:hAnsi="华文宋体" w:hint="eastAsia"/>
        </w:rPr>
      </w:pPr>
      <w:r w:rsidRPr="0089359F">
        <w:rPr>
          <w:rFonts w:ascii="华文宋体" w:eastAsia="华文宋体" w:hAnsi="华文宋体" w:hint="eastAsia"/>
        </w:rPr>
        <w:lastRenderedPageBreak/>
        <w:t>交易期权要有时间的概念。50ETF期权是在交易所内交易的标准化合约，与期货一样有到期日。这也就意味着，投资者在合约的选择上，不仅要考虑标的</w:t>
      </w:r>
      <w:proofErr w:type="gramStart"/>
      <w:r w:rsidRPr="0089359F">
        <w:rPr>
          <w:rFonts w:ascii="华文宋体" w:eastAsia="华文宋体" w:hAnsi="华文宋体" w:hint="eastAsia"/>
        </w:rPr>
        <w:t>的</w:t>
      </w:r>
      <w:proofErr w:type="gramEnd"/>
      <w:r w:rsidRPr="0089359F">
        <w:rPr>
          <w:rFonts w:ascii="华文宋体" w:eastAsia="华文宋体" w:hAnsi="华文宋体" w:hint="eastAsia"/>
        </w:rPr>
        <w:t>方向和波动率，还要考虑时间。因此看对了方向做错了月份，同样是一件令人遗憾的事情。以2月合约为例，在2月合约到期前买入行权价1.95的认沽合约，假设一张300元。但直至到期，现货价格都未跌破1.9，而投资者如果坚信标的会大跌，始终持有该合约，在到期日时权利</w:t>
      </w:r>
      <w:proofErr w:type="gramStart"/>
      <w:r w:rsidRPr="0089359F">
        <w:rPr>
          <w:rFonts w:ascii="华文宋体" w:eastAsia="华文宋体" w:hAnsi="华文宋体" w:hint="eastAsia"/>
        </w:rPr>
        <w:t>金几乎</w:t>
      </w:r>
      <w:proofErr w:type="gramEnd"/>
      <w:r w:rsidRPr="0089359F">
        <w:rPr>
          <w:rFonts w:ascii="华文宋体" w:eastAsia="华文宋体" w:hAnsi="华文宋体" w:hint="eastAsia"/>
        </w:rPr>
        <w:t>为0，这也就意味着权利金全部亏损掉了。如果随后的几个交易日，标的价格大跌并跌破1.95，而投资者最初选择的是3月合约，也许会真正享受到标的价格下跌带来的盈利。所以，投资者在合约月份的选择上要尽量避免“死在黎明前”。</w:t>
      </w:r>
    </w:p>
    <w:p w:rsidR="00285569" w:rsidRPr="0089359F" w:rsidRDefault="00285569" w:rsidP="00285569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480"/>
        <w:rPr>
          <w:rFonts w:ascii="华文宋体" w:eastAsia="华文宋体" w:hAnsi="华文宋体" w:hint="eastAsia"/>
        </w:rPr>
      </w:pPr>
      <w:r w:rsidRPr="0089359F">
        <w:rPr>
          <w:rStyle w:val="a4"/>
          <w:rFonts w:ascii="华文宋体" w:eastAsia="华文宋体" w:hAnsi="华文宋体" w:hint="eastAsia"/>
        </w:rPr>
        <w:t>要有止损意识</w:t>
      </w:r>
    </w:p>
    <w:p w:rsidR="00285569" w:rsidRPr="00285569" w:rsidRDefault="00285569" w:rsidP="00285569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480"/>
        <w:rPr>
          <w:rFonts w:ascii="华文宋体" w:eastAsia="华文宋体" w:hAnsi="华文宋体" w:hint="eastAsia"/>
        </w:rPr>
      </w:pPr>
      <w:r w:rsidRPr="00A95F61">
        <w:rPr>
          <w:rFonts w:ascii="华文宋体" w:eastAsia="华文宋体" w:hAnsi="华文宋体" w:hint="eastAsia"/>
        </w:rPr>
        <w:t>股票被套，扛一扛也许终有一日会解套，但期权合约具有到期日，所以，到期前止损或移仓是有必要的。在期权交易中，投资者持有的期权不必拿到到期日。合约到期前平仓是买卖双方的权利。比如投资者持有的一张期权买单，在权利金从300元跌至200元时平仓，可以收回200元的权利金。如果行情的发展越来越不利于自己持有的头寸，又始终未能平仓止损，那么扭亏为盈的难度将一天比</w:t>
      </w:r>
      <w:proofErr w:type="gramStart"/>
      <w:r w:rsidRPr="00A95F61">
        <w:rPr>
          <w:rFonts w:ascii="华文宋体" w:eastAsia="华文宋体" w:hAnsi="华文宋体" w:hint="eastAsia"/>
        </w:rPr>
        <w:t>一</w:t>
      </w:r>
      <w:proofErr w:type="gramEnd"/>
      <w:r w:rsidRPr="00A95F61">
        <w:rPr>
          <w:rFonts w:ascii="华文宋体" w:eastAsia="华文宋体" w:hAnsi="华文宋体" w:hint="eastAsia"/>
        </w:rPr>
        <w:t>天大。时间是买方的敌人，如果</w:t>
      </w:r>
      <w:proofErr w:type="gramStart"/>
      <w:r w:rsidRPr="00A95F61">
        <w:rPr>
          <w:rFonts w:ascii="华文宋体" w:eastAsia="华文宋体" w:hAnsi="华文宋体" w:hint="eastAsia"/>
        </w:rPr>
        <w:t>逆势死</w:t>
      </w:r>
      <w:proofErr w:type="gramEnd"/>
      <w:r w:rsidRPr="00A95F61">
        <w:rPr>
          <w:rFonts w:ascii="华文宋体" w:eastAsia="华文宋体" w:hAnsi="华文宋体" w:hint="eastAsia"/>
        </w:rPr>
        <w:t>扛，最终会损失全部权利金，而选择止损</w:t>
      </w:r>
      <w:r w:rsidRPr="00285569">
        <w:rPr>
          <w:rFonts w:ascii="华文宋体" w:eastAsia="华文宋体" w:hAnsi="华文宋体" w:hint="eastAsia"/>
        </w:rPr>
        <w:t>是明智的。</w:t>
      </w:r>
    </w:p>
    <w:p w:rsidR="005573A3" w:rsidRPr="00285569" w:rsidRDefault="00285569" w:rsidP="00285569">
      <w:pPr>
        <w:ind w:firstLineChars="200" w:firstLine="480"/>
        <w:rPr>
          <w:sz w:val="24"/>
          <w:szCs w:val="24"/>
        </w:rPr>
      </w:pPr>
      <w:r w:rsidRPr="00285569">
        <w:rPr>
          <w:rFonts w:ascii="华文宋体" w:eastAsia="华文宋体" w:hAnsi="华文宋体" w:hint="eastAsia"/>
          <w:sz w:val="24"/>
          <w:szCs w:val="24"/>
        </w:rPr>
        <w:t>目前，50ETF期权被越来越多的市场参与者关注，投资者在交易过程中要正确认识期权与其他工具的区别，明晰其风险特征，不能抱着买彩票碰运气的心态。</w:t>
      </w:r>
    </w:p>
    <w:sectPr w:rsidR="005573A3" w:rsidRPr="00285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5569"/>
    <w:rsid w:val="00285569"/>
    <w:rsid w:val="0055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5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855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2</cp:revision>
  <dcterms:created xsi:type="dcterms:W3CDTF">2016-03-21T00:00:00Z</dcterms:created>
  <dcterms:modified xsi:type="dcterms:W3CDTF">2016-03-21T00:00:00Z</dcterms:modified>
</cp:coreProperties>
</file>